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0F7C" w:rsidRDefault="00060F7C" w:rsidP="00060F7C">
      <w:pPr>
        <w:spacing w:line="276" w:lineRule="auto"/>
        <w:jc w:val="both"/>
        <w:rPr>
          <w:rFonts w:ascii="Verdana" w:hAnsi="Verdana"/>
          <w:b/>
          <w:bCs/>
          <w:szCs w:val="20"/>
        </w:rPr>
      </w:pPr>
    </w:p>
    <w:p w:rsidR="00060F7C" w:rsidRPr="00060F7C" w:rsidRDefault="00060F7C" w:rsidP="00060F7C">
      <w:pPr>
        <w:spacing w:line="276" w:lineRule="auto"/>
        <w:jc w:val="both"/>
        <w:rPr>
          <w:rFonts w:ascii="Verdana" w:hAnsi="Verdana"/>
          <w:b/>
          <w:bCs/>
          <w:szCs w:val="20"/>
        </w:rPr>
      </w:pPr>
      <w:r w:rsidRPr="00060F7C">
        <w:rPr>
          <w:rFonts w:ascii="Verdana" w:hAnsi="Verdana"/>
          <w:b/>
          <w:bCs/>
          <w:szCs w:val="20"/>
        </w:rPr>
        <w:t>Subtes: desde el próximo lunes, sólo se podrá viajar con SUBE o Monedero</w:t>
      </w:r>
    </w:p>
    <w:p w:rsidR="00060F7C" w:rsidRPr="00060F7C" w:rsidRDefault="00060F7C" w:rsidP="00060F7C">
      <w:pPr>
        <w:spacing w:line="276" w:lineRule="auto"/>
        <w:jc w:val="both"/>
        <w:rPr>
          <w:rFonts w:ascii="Verdana" w:hAnsi="Verdana"/>
          <w:b/>
          <w:bCs/>
          <w:i/>
          <w:iCs/>
          <w:sz w:val="20"/>
          <w:szCs w:val="20"/>
        </w:rPr>
      </w:pPr>
    </w:p>
    <w:p w:rsidR="00060F7C" w:rsidRPr="00060F7C" w:rsidRDefault="00060F7C" w:rsidP="00060F7C">
      <w:pPr>
        <w:spacing w:line="276" w:lineRule="auto"/>
        <w:jc w:val="both"/>
        <w:rPr>
          <w:rFonts w:ascii="Verdana" w:hAnsi="Verdana"/>
          <w:i/>
          <w:iCs/>
          <w:sz w:val="20"/>
          <w:szCs w:val="20"/>
        </w:rPr>
      </w:pPr>
      <w:r w:rsidRPr="00060F7C">
        <w:rPr>
          <w:rFonts w:ascii="Verdana" w:hAnsi="Verdana"/>
          <w:i/>
          <w:iCs/>
          <w:sz w:val="20"/>
          <w:szCs w:val="20"/>
        </w:rPr>
        <w:t>Con el objetivo de migrar a un sistema único de acceso con tarjetas sin contacto, más moderno, eficiente y ecológico, las boleterías dejarán de vender Subtepass. Asimismo, continuarán los pases y abonos, y los descuentos para pasajeros frecuentes.</w:t>
      </w: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 xml:space="preserve">  </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 xml:space="preserve">(Ciudad Autónoma de Buenos Aires, 25 de abril de 2016). - Subterráneos de Buenos Aires S.E. (SBASE) informa que, desde el próximo lunes 2 de mayo, las boleterías dejarán de vender Subtepass y sólo se podrá abonar con SUBE o Monedero. </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 xml:space="preserve">El objetivo es migrar a un sistema único de acceso con tarjetas sin contacto, más eficientes y ecológicas, que utilizan una tecnología superadora de los soportes magnéticos actualmente utilizados, en tanto la tasa de falla es menor y su durabilidad, mayor.   </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Los usuarios que cuenten con tarjetas Subtepass adquiridas previamente podrán usarlas hasta el 31 de mayo inclusive. No obstante, seguirán vigentes en el caso de los pases y abonos.</w:t>
      </w:r>
    </w:p>
    <w:p w:rsidR="00060F7C" w:rsidRPr="00060F7C" w:rsidRDefault="00060F7C" w:rsidP="00060F7C">
      <w:pPr>
        <w:spacing w:line="276" w:lineRule="auto"/>
        <w:jc w:val="both"/>
        <w:rPr>
          <w:rFonts w:ascii="Verdana" w:hAnsi="Verdana"/>
          <w:sz w:val="20"/>
          <w:szCs w:val="20"/>
          <w:highlight w:val="yellow"/>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Como las tarjetas sin contacto -SUBE y Monedero- son de utilización masiva, el cambio no afectará a los pasajeros frecuentes. Asimismo, esta medida también fue aplicada a los viajes en colectivo en la CABA y en el conurbano a partir de la resolución 2391/2015, para la implementación del Sistema Único de Boleto Electrónico.</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 xml:space="preserve">Además, en el marco del Plan de Modernización de la red de subtes que se viene llevando adelante, esta iniciativa sigue la línea implementada en la mayor parte de las grandes ciudades del mundo que, como Buenos Aires, tienen al metro como uno de los pilares del transporte urbano. </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 xml:space="preserve">Para agilizar la operación, SBASE está colocando nuevas máquinas de recarga de tarjeta SUBE en toda la red, rápidas, fáciles de utilizar y confiables. Las primeras ya comenzaron a funcionar en la Línea D, y próximamente también lo harán en la B. </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También se retirarán las máquinas expendedoras de pasajes de la Línea Premetro que funcionan con monedas, por lo que los usuarios deberán utilizar las tarjetas SUBE y Monedero, como en el resto de las líneas.</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line="276" w:lineRule="auto"/>
        <w:jc w:val="both"/>
        <w:rPr>
          <w:rFonts w:ascii="Verdana" w:hAnsi="Verdana"/>
          <w:sz w:val="20"/>
          <w:szCs w:val="20"/>
        </w:rPr>
      </w:pPr>
      <w:r w:rsidRPr="00060F7C">
        <w:rPr>
          <w:rFonts w:ascii="Verdana" w:hAnsi="Verdana"/>
          <w:sz w:val="20"/>
          <w:szCs w:val="20"/>
        </w:rPr>
        <w:t xml:space="preserve">Asimismo, seguirá vigente el sistema de tarifa escalonada “Más viajás, menos pagás”, una propuesta novedosa que favorece a los pasajeros frecuentes con descuentos automáticos del 20, 30 y 40 por ciento una vez que se superan los 20, 30 y 40 viajes mensuales, respectivamente. Gracias a esta iniciativa, se observó un incremento en la cantidad de viajes, lo que demuestra la aceptación del sistema por parte de los usuarios. </w:t>
      </w:r>
    </w:p>
    <w:p w:rsidR="00060F7C" w:rsidRPr="00060F7C" w:rsidRDefault="00060F7C" w:rsidP="00060F7C">
      <w:pPr>
        <w:spacing w:line="276" w:lineRule="auto"/>
        <w:jc w:val="both"/>
        <w:rPr>
          <w:rFonts w:ascii="Verdana" w:hAnsi="Verdana"/>
          <w:sz w:val="20"/>
          <w:szCs w:val="20"/>
        </w:rPr>
      </w:pPr>
    </w:p>
    <w:p w:rsidR="00060F7C" w:rsidRPr="00060F7C" w:rsidRDefault="00060F7C" w:rsidP="00060F7C">
      <w:pPr>
        <w:spacing w:after="240" w:line="276" w:lineRule="auto"/>
        <w:jc w:val="both"/>
        <w:rPr>
          <w:rFonts w:ascii="Verdana" w:hAnsi="Verdana"/>
          <w:sz w:val="20"/>
          <w:szCs w:val="20"/>
        </w:rPr>
      </w:pPr>
      <w:r w:rsidRPr="00060F7C">
        <w:rPr>
          <w:rFonts w:ascii="Verdana" w:hAnsi="Verdana"/>
          <w:sz w:val="20"/>
          <w:szCs w:val="20"/>
        </w:rPr>
        <w:t xml:space="preserve">Quienes todavía no disponen de la SUBE, pueden consultar los locales de venta en </w:t>
      </w:r>
      <w:hyperlink r:id="rId7" w:history="1">
        <w:r w:rsidRPr="00060F7C">
          <w:rPr>
            <w:rStyle w:val="Hipervnculo"/>
            <w:rFonts w:ascii="Verdana" w:hAnsi="Verdana"/>
            <w:sz w:val="20"/>
            <w:szCs w:val="20"/>
          </w:rPr>
          <w:t>https://www.sube.gob.ar</w:t>
        </w:r>
      </w:hyperlink>
      <w:r w:rsidRPr="00060F7C">
        <w:rPr>
          <w:rFonts w:ascii="Verdana" w:hAnsi="Verdana"/>
          <w:sz w:val="20"/>
          <w:szCs w:val="20"/>
        </w:rPr>
        <w:t xml:space="preserve">. Asimismo, la tarjeta Monedero puede solicitarse vía web en </w:t>
      </w:r>
      <w:hyperlink r:id="rId8" w:history="1">
        <w:r w:rsidRPr="00060F7C">
          <w:rPr>
            <w:rStyle w:val="Hipervnculo"/>
            <w:rFonts w:ascii="Verdana" w:hAnsi="Verdana"/>
            <w:sz w:val="20"/>
            <w:szCs w:val="20"/>
          </w:rPr>
          <w:t>http://www.monedero.com.ar</w:t>
        </w:r>
      </w:hyperlink>
      <w:r w:rsidRPr="00060F7C">
        <w:rPr>
          <w:rFonts w:ascii="Verdana" w:hAnsi="Verdana"/>
          <w:sz w:val="20"/>
          <w:szCs w:val="20"/>
        </w:rPr>
        <w:t xml:space="preserve"> o en las estaciones de subte Florida (Línea B) y Congreso de Tucumán (Línea D), de lunes a viernes, de 11 a 19.</w:t>
      </w:r>
    </w:p>
    <w:p w:rsidR="00060F7C" w:rsidRPr="00060F7C" w:rsidRDefault="00060F7C" w:rsidP="00060F7C">
      <w:pPr>
        <w:spacing w:after="240" w:line="276" w:lineRule="auto"/>
        <w:jc w:val="both"/>
        <w:rPr>
          <w:rFonts w:ascii="Verdana" w:hAnsi="Verdana"/>
          <w:sz w:val="20"/>
          <w:szCs w:val="20"/>
        </w:rPr>
      </w:pPr>
      <w:r w:rsidRPr="00060F7C">
        <w:rPr>
          <w:rFonts w:ascii="Verdana" w:hAnsi="Verdana"/>
          <w:sz w:val="20"/>
          <w:szCs w:val="20"/>
        </w:rPr>
        <w:t xml:space="preserve">Para más información, los interesados pueden ingresar a </w:t>
      </w:r>
      <w:hyperlink r:id="rId9" w:history="1">
        <w:r w:rsidRPr="00060F7C">
          <w:rPr>
            <w:rStyle w:val="Hipervnculo"/>
            <w:rFonts w:ascii="Verdana" w:hAnsi="Verdana"/>
            <w:sz w:val="20"/>
            <w:szCs w:val="20"/>
          </w:rPr>
          <w:t>www.buenosaires.gob.ar/subte</w:t>
        </w:r>
      </w:hyperlink>
      <w:r w:rsidRPr="00060F7C">
        <w:rPr>
          <w:rFonts w:ascii="Verdana" w:hAnsi="Verdana"/>
          <w:sz w:val="20"/>
          <w:szCs w:val="20"/>
        </w:rPr>
        <w:t xml:space="preserve"> o comunicarse con el Centro de Atención al Usuario, llamando al 0800-555-1616.</w:t>
      </w:r>
    </w:p>
    <w:p w:rsidR="0073691E" w:rsidRPr="00060F7C" w:rsidRDefault="0073691E" w:rsidP="00060F7C"/>
    <w:sectPr w:rsidR="0073691E" w:rsidRPr="00060F7C" w:rsidSect="00B164AE">
      <w:headerReference w:type="default" r:id="rId10"/>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7BA7" w:rsidRDefault="009A7BA7" w:rsidP="00491991">
      <w:r>
        <w:separator/>
      </w:r>
    </w:p>
  </w:endnote>
  <w:endnote w:type="continuationSeparator" w:id="0">
    <w:p w:rsidR="009A7BA7" w:rsidRDefault="009A7BA7" w:rsidP="004919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7BA7" w:rsidRDefault="009A7BA7" w:rsidP="00491991">
      <w:r>
        <w:separator/>
      </w:r>
    </w:p>
  </w:footnote>
  <w:footnote w:type="continuationSeparator" w:id="0">
    <w:p w:rsidR="009A7BA7" w:rsidRDefault="009A7BA7" w:rsidP="004919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7BA7" w:rsidRDefault="009A7BA7">
    <w:pPr>
      <w:pStyle w:val="Encabezado"/>
    </w:pPr>
    <w:r w:rsidRPr="00491991">
      <w:rPr>
        <w:noProof/>
        <w:lang w:eastAsia="es-AR"/>
      </w:rPr>
      <w:drawing>
        <wp:anchor distT="0" distB="0" distL="114300" distR="114300" simplePos="0" relativeHeight="251659264" behindDoc="0" locked="0" layoutInCell="1" allowOverlap="1">
          <wp:simplePos x="0" y="0"/>
          <wp:positionH relativeFrom="column">
            <wp:posOffset>4911876</wp:posOffset>
          </wp:positionH>
          <wp:positionV relativeFrom="paragraph">
            <wp:posOffset>-265022</wp:posOffset>
          </wp:positionV>
          <wp:extent cx="697959" cy="696286"/>
          <wp:effectExtent l="19050" t="0" r="4445" b="0"/>
          <wp:wrapSquare wrapText="bothSides"/>
          <wp:docPr id="2" name="0 Imagen" descr="Subte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ubte logo.jpg"/>
                  <pic:cNvPicPr/>
                </pic:nvPicPr>
                <pic:blipFill>
                  <a:blip r:embed="rId1"/>
                  <a:stretch>
                    <a:fillRect/>
                  </a:stretch>
                </pic:blipFill>
                <pic:spPr>
                  <a:xfrm>
                    <a:off x="0" y="0"/>
                    <a:ext cx="700405" cy="695325"/>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E096B"/>
    <w:multiLevelType w:val="hybridMultilevel"/>
    <w:tmpl w:val="C0AADB46"/>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
    <w:nsid w:val="4F541073"/>
    <w:multiLevelType w:val="hybridMultilevel"/>
    <w:tmpl w:val="DCB6D38A"/>
    <w:lvl w:ilvl="0" w:tplc="2C0A0011">
      <w:start w:val="1"/>
      <w:numFmt w:val="decimal"/>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
    <w:nsid w:val="713A1FA6"/>
    <w:multiLevelType w:val="hybridMultilevel"/>
    <w:tmpl w:val="65E815A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proofState w:spelling="clean" w:grammar="clean"/>
  <w:defaultTabStop w:val="708"/>
  <w:hyphenationZone w:val="425"/>
  <w:characterSpacingControl w:val="doNotCompress"/>
  <w:footnotePr>
    <w:footnote w:id="-1"/>
    <w:footnote w:id="0"/>
  </w:footnotePr>
  <w:endnotePr>
    <w:endnote w:id="-1"/>
    <w:endnote w:id="0"/>
  </w:endnotePr>
  <w:compat/>
  <w:rsids>
    <w:rsidRoot w:val="00491991"/>
    <w:rsid w:val="00003CFB"/>
    <w:rsid w:val="00010520"/>
    <w:rsid w:val="0003012E"/>
    <w:rsid w:val="00043E7E"/>
    <w:rsid w:val="00060F7C"/>
    <w:rsid w:val="000A66DB"/>
    <w:rsid w:val="00154472"/>
    <w:rsid w:val="00173292"/>
    <w:rsid w:val="001848C5"/>
    <w:rsid w:val="001A4472"/>
    <w:rsid w:val="001F7CCE"/>
    <w:rsid w:val="00214838"/>
    <w:rsid w:val="002B6B26"/>
    <w:rsid w:val="002C0745"/>
    <w:rsid w:val="002E0D9B"/>
    <w:rsid w:val="002E52AB"/>
    <w:rsid w:val="002F059F"/>
    <w:rsid w:val="0033700B"/>
    <w:rsid w:val="00361C19"/>
    <w:rsid w:val="00374843"/>
    <w:rsid w:val="00413A58"/>
    <w:rsid w:val="00491991"/>
    <w:rsid w:val="004A7A11"/>
    <w:rsid w:val="004F68DF"/>
    <w:rsid w:val="00500519"/>
    <w:rsid w:val="00570796"/>
    <w:rsid w:val="005F0899"/>
    <w:rsid w:val="006021D0"/>
    <w:rsid w:val="006039E3"/>
    <w:rsid w:val="006401B2"/>
    <w:rsid w:val="006B3C3C"/>
    <w:rsid w:val="006D5B85"/>
    <w:rsid w:val="006F5397"/>
    <w:rsid w:val="00702B75"/>
    <w:rsid w:val="00730C3C"/>
    <w:rsid w:val="0073691E"/>
    <w:rsid w:val="00741554"/>
    <w:rsid w:val="00777C36"/>
    <w:rsid w:val="007C5C8D"/>
    <w:rsid w:val="007F3A5E"/>
    <w:rsid w:val="00803260"/>
    <w:rsid w:val="008440E5"/>
    <w:rsid w:val="00877C79"/>
    <w:rsid w:val="0091190C"/>
    <w:rsid w:val="009A0426"/>
    <w:rsid w:val="009A3AF3"/>
    <w:rsid w:val="009A7BA7"/>
    <w:rsid w:val="009D6558"/>
    <w:rsid w:val="009F2C41"/>
    <w:rsid w:val="00A41C2D"/>
    <w:rsid w:val="00AA2FD7"/>
    <w:rsid w:val="00AC3A81"/>
    <w:rsid w:val="00B12ED0"/>
    <w:rsid w:val="00B164AE"/>
    <w:rsid w:val="00B4132C"/>
    <w:rsid w:val="00B900A5"/>
    <w:rsid w:val="00BB1BF8"/>
    <w:rsid w:val="00CA6473"/>
    <w:rsid w:val="00CB7CCC"/>
    <w:rsid w:val="00CF0C52"/>
    <w:rsid w:val="00CF2614"/>
    <w:rsid w:val="00D03F5A"/>
    <w:rsid w:val="00D07701"/>
    <w:rsid w:val="00D32882"/>
    <w:rsid w:val="00D33868"/>
    <w:rsid w:val="00D37750"/>
    <w:rsid w:val="00D429F1"/>
    <w:rsid w:val="00D50938"/>
    <w:rsid w:val="00D61AA9"/>
    <w:rsid w:val="00D63E37"/>
    <w:rsid w:val="00D81134"/>
    <w:rsid w:val="00D95FEF"/>
    <w:rsid w:val="00DA50FD"/>
    <w:rsid w:val="00DA5AAE"/>
    <w:rsid w:val="00DC36C4"/>
    <w:rsid w:val="00DE3BEB"/>
    <w:rsid w:val="00F6518B"/>
    <w:rsid w:val="00FF3269"/>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64AE"/>
  </w:style>
  <w:style w:type="paragraph" w:styleId="Ttulo4">
    <w:name w:val="heading 4"/>
    <w:basedOn w:val="Normal"/>
    <w:link w:val="Ttulo4Car"/>
    <w:uiPriority w:val="9"/>
    <w:qFormat/>
    <w:rsid w:val="00491991"/>
    <w:pPr>
      <w:spacing w:before="100" w:beforeAutospacing="1" w:after="100" w:afterAutospacing="1"/>
      <w:outlineLvl w:val="3"/>
    </w:pPr>
    <w:rPr>
      <w:rFonts w:ascii="Times New Roman" w:eastAsia="Times New Roman" w:hAnsi="Times New Roman" w:cs="Times New Roman"/>
      <w:b/>
      <w:bCs/>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491991"/>
  </w:style>
  <w:style w:type="character" w:styleId="Hipervnculo">
    <w:name w:val="Hyperlink"/>
    <w:basedOn w:val="Fuentedeprrafopredeter"/>
    <w:uiPriority w:val="99"/>
    <w:unhideWhenUsed/>
    <w:rsid w:val="00491991"/>
    <w:rPr>
      <w:color w:val="0000FF"/>
      <w:u w:val="single"/>
    </w:rPr>
  </w:style>
  <w:style w:type="paragraph" w:styleId="Textodeglobo">
    <w:name w:val="Balloon Text"/>
    <w:basedOn w:val="Normal"/>
    <w:link w:val="TextodegloboCar"/>
    <w:uiPriority w:val="99"/>
    <w:semiHidden/>
    <w:unhideWhenUsed/>
    <w:rsid w:val="00491991"/>
    <w:rPr>
      <w:rFonts w:ascii="Tahoma" w:hAnsi="Tahoma" w:cs="Tahoma"/>
      <w:sz w:val="16"/>
      <w:szCs w:val="16"/>
    </w:rPr>
  </w:style>
  <w:style w:type="character" w:customStyle="1" w:styleId="TextodegloboCar">
    <w:name w:val="Texto de globo Car"/>
    <w:basedOn w:val="Fuentedeprrafopredeter"/>
    <w:link w:val="Textodeglobo"/>
    <w:uiPriority w:val="99"/>
    <w:semiHidden/>
    <w:rsid w:val="00491991"/>
    <w:rPr>
      <w:rFonts w:ascii="Tahoma" w:hAnsi="Tahoma" w:cs="Tahoma"/>
      <w:sz w:val="16"/>
      <w:szCs w:val="16"/>
    </w:rPr>
  </w:style>
  <w:style w:type="paragraph" w:styleId="Encabezado">
    <w:name w:val="header"/>
    <w:basedOn w:val="Normal"/>
    <w:link w:val="EncabezadoCar"/>
    <w:uiPriority w:val="99"/>
    <w:semiHidden/>
    <w:unhideWhenUsed/>
    <w:rsid w:val="00491991"/>
    <w:pPr>
      <w:tabs>
        <w:tab w:val="center" w:pos="4419"/>
        <w:tab w:val="right" w:pos="8838"/>
      </w:tabs>
    </w:pPr>
  </w:style>
  <w:style w:type="character" w:customStyle="1" w:styleId="EncabezadoCar">
    <w:name w:val="Encabezado Car"/>
    <w:basedOn w:val="Fuentedeprrafopredeter"/>
    <w:link w:val="Encabezado"/>
    <w:uiPriority w:val="99"/>
    <w:semiHidden/>
    <w:rsid w:val="00491991"/>
  </w:style>
  <w:style w:type="paragraph" w:styleId="Piedepgina">
    <w:name w:val="footer"/>
    <w:basedOn w:val="Normal"/>
    <w:link w:val="PiedepginaCar"/>
    <w:uiPriority w:val="99"/>
    <w:semiHidden/>
    <w:unhideWhenUsed/>
    <w:rsid w:val="00491991"/>
    <w:pPr>
      <w:tabs>
        <w:tab w:val="center" w:pos="4419"/>
        <w:tab w:val="right" w:pos="8838"/>
      </w:tabs>
    </w:pPr>
  </w:style>
  <w:style w:type="character" w:customStyle="1" w:styleId="PiedepginaCar">
    <w:name w:val="Pie de página Car"/>
    <w:basedOn w:val="Fuentedeprrafopredeter"/>
    <w:link w:val="Piedepgina"/>
    <w:uiPriority w:val="99"/>
    <w:semiHidden/>
    <w:rsid w:val="00491991"/>
  </w:style>
  <w:style w:type="paragraph" w:styleId="Prrafodelista">
    <w:name w:val="List Paragraph"/>
    <w:basedOn w:val="Normal"/>
    <w:uiPriority w:val="34"/>
    <w:qFormat/>
    <w:rsid w:val="00491991"/>
    <w:pPr>
      <w:ind w:left="720"/>
      <w:contextualSpacing/>
    </w:pPr>
  </w:style>
  <w:style w:type="character" w:customStyle="1" w:styleId="Ttulo4Car">
    <w:name w:val="Título 4 Car"/>
    <w:basedOn w:val="Fuentedeprrafopredeter"/>
    <w:link w:val="Ttulo4"/>
    <w:uiPriority w:val="9"/>
    <w:rsid w:val="00491991"/>
    <w:rPr>
      <w:rFonts w:ascii="Times New Roman" w:eastAsia="Times New Roman" w:hAnsi="Times New Roman" w:cs="Times New Roman"/>
      <w:b/>
      <w:bCs/>
      <w:sz w:val="24"/>
      <w:szCs w:val="24"/>
      <w:lang w:eastAsia="es-AR"/>
    </w:rPr>
  </w:style>
</w:styles>
</file>

<file path=word/webSettings.xml><?xml version="1.0" encoding="utf-8"?>
<w:webSettings xmlns:r="http://schemas.openxmlformats.org/officeDocument/2006/relationships" xmlns:w="http://schemas.openxmlformats.org/wordprocessingml/2006/main">
  <w:divs>
    <w:div w:id="313266548">
      <w:bodyDiv w:val="1"/>
      <w:marLeft w:val="0"/>
      <w:marRight w:val="0"/>
      <w:marTop w:val="0"/>
      <w:marBottom w:val="0"/>
      <w:divBdr>
        <w:top w:val="none" w:sz="0" w:space="0" w:color="auto"/>
        <w:left w:val="none" w:sz="0" w:space="0" w:color="auto"/>
        <w:bottom w:val="none" w:sz="0" w:space="0" w:color="auto"/>
        <w:right w:val="none" w:sz="0" w:space="0" w:color="auto"/>
      </w:divBdr>
    </w:div>
    <w:div w:id="967931260">
      <w:bodyDiv w:val="1"/>
      <w:marLeft w:val="0"/>
      <w:marRight w:val="0"/>
      <w:marTop w:val="0"/>
      <w:marBottom w:val="0"/>
      <w:divBdr>
        <w:top w:val="none" w:sz="0" w:space="0" w:color="auto"/>
        <w:left w:val="none" w:sz="0" w:space="0" w:color="auto"/>
        <w:bottom w:val="none" w:sz="0" w:space="0" w:color="auto"/>
        <w:right w:val="none" w:sz="0" w:space="0" w:color="auto"/>
      </w:divBdr>
    </w:div>
    <w:div w:id="1439250641">
      <w:bodyDiv w:val="1"/>
      <w:marLeft w:val="0"/>
      <w:marRight w:val="0"/>
      <w:marTop w:val="0"/>
      <w:marBottom w:val="0"/>
      <w:divBdr>
        <w:top w:val="none" w:sz="0" w:space="0" w:color="auto"/>
        <w:left w:val="none" w:sz="0" w:space="0" w:color="auto"/>
        <w:bottom w:val="none" w:sz="0" w:space="0" w:color="auto"/>
        <w:right w:val="none" w:sz="0" w:space="0" w:color="auto"/>
      </w:divBdr>
    </w:div>
    <w:div w:id="2110194936">
      <w:bodyDiv w:val="1"/>
      <w:marLeft w:val="0"/>
      <w:marRight w:val="0"/>
      <w:marTop w:val="0"/>
      <w:marBottom w:val="0"/>
      <w:divBdr>
        <w:top w:val="none" w:sz="0" w:space="0" w:color="auto"/>
        <w:left w:val="none" w:sz="0" w:space="0" w:color="auto"/>
        <w:bottom w:val="none" w:sz="0" w:space="0" w:color="auto"/>
        <w:right w:val="none" w:sz="0" w:space="0" w:color="auto"/>
      </w:divBdr>
    </w:div>
    <w:div w:id="2111581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nedero.com.ar" TargetMode="External"/><Relationship Id="rId3" Type="http://schemas.openxmlformats.org/officeDocument/2006/relationships/settings" Target="settings.xml"/><Relationship Id="rId7" Type="http://schemas.openxmlformats.org/officeDocument/2006/relationships/hyperlink" Target="https://www.sube.gob.a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buenosaires.gob.ar/sub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477</Words>
  <Characters>2627</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cgutierrez</dc:creator>
  <cp:lastModifiedBy>sbarberini</cp:lastModifiedBy>
  <cp:revision>8</cp:revision>
  <dcterms:created xsi:type="dcterms:W3CDTF">2016-04-14T13:36:00Z</dcterms:created>
  <dcterms:modified xsi:type="dcterms:W3CDTF">2016-04-25T12:23:00Z</dcterms:modified>
</cp:coreProperties>
</file>